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B5D3B"/>
          <w:sz w:val="68"/>
        </w:rPr>
        <w:t>SAVANNA</w:t>
        <w:br/>
        <w:t>ECOSYSTEMS</w:t>
      </w:r>
    </w:p>
    <w:p>
      <w:pPr>
        <w:jc w:val="center"/>
      </w:pPr>
      <w:r>
        <w:rPr>
          <w:b/>
          <w:color w:val="073B2A"/>
          <w:sz w:val="50"/>
        </w:rPr>
        <w:t>WEBSITE DESIGN &amp; CONTENT GUIDE</w:t>
      </w:r>
    </w:p>
    <w:p>
      <w:pPr>
        <w:jc w:val="center"/>
      </w:pPr>
      <w:r>
        <w:rPr>
          <w:color w:val="5A3425"/>
          <w:sz w:val="24"/>
        </w:rPr>
        <w:t>Brief for Web Designer / Developer - 2026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073B2A"/>
            <w:tcMar>
              <w:top w:w="220" w:type="dxa"/>
              <w:start w:w="260" w:type="dxa"/>
              <w:bottom w:w="220" w:type="dxa"/>
              <w:end w:w="26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26"/>
              </w:rPr>
              <w:t>BASED IN AFRICA, BUILT FOR THE WORLD.</w:t>
            </w:r>
          </w:p>
        </w:tc>
      </w:tr>
    </w:tbl>
    <w:p>
      <w:r>
        <w:br w:type="page"/>
      </w:r>
    </w:p>
    <w:p>
      <w:pPr>
        <w:pStyle w:val="Heading1"/>
      </w:pPr>
      <w:r>
        <w:t>1. Website Objective</w:t>
      </w:r>
    </w:p>
    <w:p>
      <w:r>
        <w:t>Build a modern, credible B2B technology website that positions Savanna Ecosystems as an African enterprise technology solutions company - not only a consultancy. The site should clearly communicate that the company provides enterprise technology solutions and licensing, cybersecurity, data and integration services, digital transformation, and governance/compliance advisory.</w:t>
      </w:r>
    </w:p>
    <w:p>
      <w:r>
        <w:t>Primary business objective: generate qualified enquiries from organisations seeking technology solutions, cybersecurity support, enterprise software, integration, compliance advisory and transformation services.</w:t>
      </w:r>
    </w:p>
    <w:p>
      <w:pPr>
        <w:pStyle w:val="Heading1"/>
      </w:pPr>
      <w:r>
        <w:t>2. Brand Direction</w:t>
      </w:r>
    </w:p>
    <w:p>
      <w:pPr>
        <w:pStyle w:val="ListBullet"/>
      </w:pPr>
      <w:r>
        <w:t>Overall feel: modern enterprise technology, secure, African-rooted, credible and premium.</w:t>
      </w:r>
    </w:p>
    <w:p>
      <w:pPr>
        <w:pStyle w:val="ListBullet"/>
      </w:pPr>
      <w:r>
        <w:t>Primary visual direction: dark forest green with clean white space and brighter green accents, consistent with current Savanna Ecosystems signature branding.</w:t>
      </w:r>
    </w:p>
    <w:p>
      <w:pPr>
        <w:pStyle w:val="ListBullet"/>
      </w:pPr>
      <w:r>
        <w:t>Use the tree/circuit concept as the core visual identity: nature + connected technology ecosystem.</w:t>
      </w:r>
    </w:p>
    <w:p>
      <w:pPr>
        <w:pStyle w:val="ListBullet"/>
      </w:pPr>
      <w:r>
        <w:t>Avoid a generic 'IT repair shop' appearance. The site should feel suitable for banks, government, corporates and institutional buyers.</w:t>
      </w:r>
    </w:p>
    <w:p>
      <w:pPr>
        <w:pStyle w:val="ListBullet"/>
      </w:pPr>
      <w:r>
        <w:t>Tagline: Based in Africa, Built for the World.</w:t>
      </w:r>
    </w:p>
    <w:p>
      <w:pPr>
        <w:pStyle w:val="ListBullet"/>
      </w:pPr>
      <w:r>
        <w:t>Suggested supporting words: Innovate. Secure. Connect. Empower.</w:t>
      </w:r>
    </w:p>
    <w:p>
      <w:pPr>
        <w:pStyle w:val="Heading1"/>
      </w:pPr>
      <w:r>
        <w:t>3. Recommended Navigation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shd w:fill="EEF6F1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</w:rPr>
              <w:t>Home</w:t>
            </w:r>
          </w:p>
        </w:tc>
        <w:tc>
          <w:tcPr>
            <w:tcW w:type="dxa" w:w="5112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Clear value proposition, solutions overview, technology ecosystem, credibility and calls to action.</w:t>
            </w:r>
          </w:p>
        </w:tc>
      </w:tr>
      <w:tr>
        <w:tc>
          <w:tcPr>
            <w:tcW w:type="dxa" w:w="5112"/>
            <w:shd w:fill="EEF6F1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</w:rPr>
              <w:t>About</w:t>
            </w:r>
          </w:p>
        </w:tc>
        <w:tc>
          <w:tcPr>
            <w:tcW w:type="dxa" w:w="5112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Company story, philosophy, vision, mission and why Savanna Ecosystems.</w:t>
            </w:r>
          </w:p>
        </w:tc>
      </w:tr>
      <w:tr>
        <w:tc>
          <w:tcPr>
            <w:tcW w:type="dxa" w:w="5112"/>
            <w:shd w:fill="EEF6F1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</w:rPr>
              <w:t>Solutions</w:t>
            </w:r>
          </w:p>
        </w:tc>
        <w:tc>
          <w:tcPr>
            <w:tcW w:type="dxa" w:w="5112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Overview landing page for all solution areas.</w:t>
            </w:r>
          </w:p>
        </w:tc>
      </w:tr>
      <w:tr>
        <w:tc>
          <w:tcPr>
            <w:tcW w:type="dxa" w:w="5112"/>
            <w:shd w:fill="EEF6F1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</w:rPr>
              <w:t>Enterprise Technology</w:t>
            </w:r>
          </w:p>
        </w:tc>
        <w:tc>
          <w:tcPr>
            <w:tcW w:type="dxa" w:w="5112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Licensing, enterprise software, infrastructure and technology procurement.</w:t>
            </w:r>
          </w:p>
        </w:tc>
      </w:tr>
      <w:tr>
        <w:tc>
          <w:tcPr>
            <w:tcW w:type="dxa" w:w="5112"/>
            <w:shd w:fill="EEF6F1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</w:rPr>
              <w:t>Cybersecurity</w:t>
            </w:r>
          </w:p>
        </w:tc>
        <w:tc>
          <w:tcPr>
            <w:tcW w:type="dxa" w:w="5112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Network, endpoint, cloud, monitoring, assessment and cyber-risk services.</w:t>
            </w:r>
          </w:p>
        </w:tc>
      </w:tr>
      <w:tr>
        <w:tc>
          <w:tcPr>
            <w:tcW w:type="dxa" w:w="5112"/>
            <w:shd w:fill="EEF6F1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</w:rPr>
              <w:t>Data &amp; Integration</w:t>
            </w:r>
          </w:p>
        </w:tc>
        <w:tc>
          <w:tcPr>
            <w:tcW w:type="dxa" w:w="5112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APIs, integration, data governance, automation and digital platforms.</w:t>
            </w:r>
          </w:p>
        </w:tc>
      </w:tr>
      <w:tr>
        <w:tc>
          <w:tcPr>
            <w:tcW w:type="dxa" w:w="5112"/>
            <w:shd w:fill="EEF6F1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</w:rPr>
              <w:t>Governance &amp; Advisory</w:t>
            </w:r>
          </w:p>
        </w:tc>
        <w:tc>
          <w:tcPr>
            <w:tcW w:type="dxa" w:w="5112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ISO 27001, data protection, IT governance, risk, controls and compliance.</w:t>
            </w:r>
          </w:p>
        </w:tc>
      </w:tr>
      <w:tr>
        <w:tc>
          <w:tcPr>
            <w:tcW w:type="dxa" w:w="5112"/>
            <w:shd w:fill="EEF6F1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</w:rPr>
              <w:t>Digital Transformation</w:t>
            </w:r>
          </w:p>
        </w:tc>
        <w:tc>
          <w:tcPr>
            <w:tcW w:type="dxa" w:w="5112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Technology strategy, process digitisation, implementation and software solutions.</w:t>
            </w:r>
          </w:p>
        </w:tc>
      </w:tr>
      <w:tr>
        <w:tc>
          <w:tcPr>
            <w:tcW w:type="dxa" w:w="5112"/>
            <w:shd w:fill="EEF6F1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</w:rPr>
              <w:t>Technology Ecosystem</w:t>
            </w:r>
          </w:p>
        </w:tc>
        <w:tc>
          <w:tcPr>
            <w:tcW w:type="dxa" w:w="5112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Vendor solution cards: Red Hat, WSO2, Fortinet, LinkShadow and approved future vendors.</w:t>
            </w:r>
          </w:p>
        </w:tc>
      </w:tr>
      <w:tr>
        <w:tc>
          <w:tcPr>
            <w:tcW w:type="dxa" w:w="5112"/>
            <w:shd w:fill="EEF6F1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</w:rPr>
              <w:t>Contact</w:t>
            </w:r>
          </w:p>
        </w:tc>
        <w:tc>
          <w:tcPr>
            <w:tcW w:type="dxa" w:w="5112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Contact form, Zambia office details, phone, email and enquiry categories.</w:t>
            </w:r>
          </w:p>
        </w:tc>
      </w:tr>
    </w:tbl>
    <w:p>
      <w:pPr>
        <w:pStyle w:val="Heading1"/>
      </w:pPr>
      <w:r>
        <w:t>4. Homepage Wireframe &amp; Copy</w:t>
      </w:r>
    </w:p>
    <w:p>
      <w:pPr>
        <w:pStyle w:val="Heading2"/>
      </w:pPr>
      <w:r>
        <w:t>Hero Section</w:t>
      </w:r>
    </w:p>
    <w:p>
      <w:r>
        <w:t>Headline: SECURE. CONNECT. TRANSFORM.</w:t>
      </w:r>
    </w:p>
    <w:p>
      <w:r>
        <w:t>Supporting copy: Enterprise technology, cybersecurity, data and digital transformation solutions for organisations across Africa. Savanna Ecosystems combines global technology solutions, specialist consulting and local expertise to build resilient digital ecosystems.</w:t>
      </w:r>
    </w:p>
    <w:p>
      <w:r>
        <w:t>Primary CTA: Explore Our Solutions    |    Secondary CTA: Speak to an Expert</w:t>
      </w:r>
    </w:p>
    <w:p>
      <w:pPr>
        <w:pStyle w:val="Heading2"/>
      </w:pPr>
      <w:r>
        <w:t>Technology Ecosystem Strip</w:t>
      </w:r>
    </w:p>
    <w:p>
      <w:r>
        <w:t>Display approved vendor names/logos prominently below the hero: Red Hat | WSO2 | Fortinet | LinkShadow. The designer should use official logos only where Savanna Ecosystems has the required permission under the relevant partner/reseller programme.</w:t>
      </w:r>
    </w:p>
    <w:p>
      <w:pPr>
        <w:pStyle w:val="Heading2"/>
      </w:pPr>
      <w:r>
        <w:t>Four Solution Pillars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56"/>
        <w:gridCol w:w="2556"/>
        <w:gridCol w:w="2556"/>
        <w:gridCol w:w="2556"/>
      </w:tblGrid>
      <w:tr>
        <w:tc>
          <w:tcPr>
            <w:tcW w:type="dxa" w:w="2556"/>
            <w:shd w:fill="0B5D3B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Enterprise Technology</w:t>
            </w:r>
          </w:p>
        </w:tc>
        <w:tc>
          <w:tcPr>
            <w:tcW w:type="dxa" w:w="2556"/>
            <w:shd w:fill="0B5D3B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Cybersecurity</w:t>
            </w:r>
          </w:p>
        </w:tc>
        <w:tc>
          <w:tcPr>
            <w:tcW w:type="dxa" w:w="2556"/>
            <w:shd w:fill="0B5D3B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Data &amp; Integration</w:t>
            </w:r>
          </w:p>
        </w:tc>
        <w:tc>
          <w:tcPr>
            <w:tcW w:type="dxa" w:w="2556"/>
            <w:shd w:fill="0B5D3B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Governance &amp; Advisory</w:t>
            </w:r>
          </w:p>
        </w:tc>
      </w:tr>
      <w:tr>
        <w:tc>
          <w:tcPr>
            <w:tcW w:type="dxa" w:w="2556"/>
            <w:shd w:fill="EEF6F1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center"/>
            </w:pPr>
            <w:r>
              <w:rPr>
                <w:sz w:val="17"/>
              </w:rPr>
              <w:t>Enterprise software, platforms, infrastructure and technology licensing.</w:t>
            </w:r>
          </w:p>
        </w:tc>
        <w:tc>
          <w:tcPr>
            <w:tcW w:type="dxa" w:w="2556"/>
            <w:shd w:fill="EEF6F1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center"/>
            </w:pPr>
            <w:r>
              <w:rPr>
                <w:sz w:val="17"/>
              </w:rPr>
              <w:t>Security solutions and services protecting networks, endpoints, cloud and data.</w:t>
            </w:r>
          </w:p>
        </w:tc>
        <w:tc>
          <w:tcPr>
            <w:tcW w:type="dxa" w:w="2556"/>
            <w:shd w:fill="EEF6F1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center"/>
            </w:pPr>
            <w:r>
              <w:rPr>
                <w:sz w:val="17"/>
              </w:rPr>
              <w:t>APIs, system integration, data governance and connected digital platforms.</w:t>
            </w:r>
          </w:p>
        </w:tc>
        <w:tc>
          <w:tcPr>
            <w:tcW w:type="dxa" w:w="2556"/>
            <w:shd w:fill="EEF6F1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center"/>
            </w:pPr>
            <w:r>
              <w:rPr>
                <w:sz w:val="17"/>
              </w:rPr>
              <w:t>IT governance, ISO 27001, data protection, risk, controls and compliance.</w:t>
            </w:r>
          </w:p>
        </w:tc>
      </w:tr>
    </w:tbl>
    <w:p>
      <w:pPr>
        <w:pStyle w:val="Heading2"/>
      </w:pPr>
      <w:r>
        <w:t>Why Savanna Ecosystems</w:t>
      </w:r>
    </w:p>
    <w:p>
      <w:r>
        <w:t>Suggested heading: One Partner. A Connected Technology Ecosystem.</w:t>
      </w:r>
    </w:p>
    <w:p>
      <w:pPr>
        <w:pStyle w:val="ListBullet"/>
      </w:pPr>
      <w:r>
        <w:t>Global technology solutions with local delivery capability</w:t>
      </w:r>
    </w:p>
    <w:p>
      <w:pPr>
        <w:pStyle w:val="ListBullet"/>
      </w:pPr>
      <w:r>
        <w:t>Technology + cybersecurity + data + governance expertise</w:t>
      </w:r>
    </w:p>
    <w:p>
      <w:pPr>
        <w:pStyle w:val="ListBullet"/>
      </w:pPr>
      <w:r>
        <w:t>Support from solution selection through implementation and adoption</w:t>
      </w:r>
    </w:p>
    <w:p>
      <w:pPr>
        <w:pStyle w:val="ListBullet"/>
      </w:pPr>
      <w:r>
        <w:t>Practical solutions designed for African operating environments</w:t>
      </w:r>
    </w:p>
    <w:p>
      <w:pPr>
        <w:pStyle w:val="ListBullet"/>
      </w:pPr>
      <w:r>
        <w:t>Secure and sustainable digital transformation</w:t>
      </w:r>
    </w:p>
    <w:p>
      <w:pPr>
        <w:pStyle w:val="Heading2"/>
      </w:pPr>
      <w:r>
        <w:t>Homepage Calls to Action</w:t>
      </w:r>
    </w:p>
    <w:p>
      <w:r>
        <w:t>Use repeated but non-intrusive CTAs: Talk to Our Team | Request a Consultation | Discuss Your Requirements | Explore Solutions.</w:t>
      </w:r>
    </w:p>
    <w:p>
      <w:r>
        <w:br w:type="page"/>
      </w:r>
    </w:p>
    <w:p>
      <w:pPr>
        <w:pStyle w:val="Heading1"/>
      </w:pPr>
      <w:r>
        <w:t>5. Page-by-Page Content Requirements</w:t>
      </w:r>
    </w:p>
    <w:p>
      <w:pPr>
        <w:pStyle w:val="Heading2"/>
      </w:pPr>
      <w:r>
        <w:t>About Us</w:t>
      </w:r>
    </w:p>
    <w:p>
      <w:r>
        <w:t>Use the savanna ecosystem philosophy: resilient digital organisations depend on connected technology, people, data, security and governance. Include founding year (2024), Lusaka headquarters, vision, mission and tagline.</w:t>
      </w:r>
    </w:p>
    <w:p>
      <w:pPr>
        <w:pStyle w:val="Heading2"/>
      </w:pPr>
      <w:r>
        <w:t>Enterprise Technology Solutions</w:t>
      </w:r>
    </w:p>
    <w:p>
      <w:r>
        <w:t>Explain technology procurement, licensing/subscriptions, solution selection, implementation coordination, renewals and adoption. Create vendor-linked solution areas without overstating formal partner status.</w:t>
      </w:r>
    </w:p>
    <w:p>
      <w:pPr>
        <w:pStyle w:val="Heading2"/>
      </w:pPr>
      <w:r>
        <w:t>Cybersecurity</w:t>
      </w:r>
    </w:p>
    <w:p>
      <w:r>
        <w:t>Cover firewall/network security, endpoint protection, SIEM/threat monitoring, cloud hardening, vulnerability assessment, penetration testing and cyber-risk assessments.</w:t>
      </w:r>
    </w:p>
    <w:p>
      <w:pPr>
        <w:pStyle w:val="Heading2"/>
      </w:pPr>
      <w:r>
        <w:t>Data, APIs &amp; Integration</w:t>
      </w:r>
    </w:p>
    <w:p>
      <w:r>
        <w:t>Cover API management, systems/application integration, data integration, data governance, automation and connected digital platforms. This is a key home for WSO2-related capabilities.</w:t>
      </w:r>
    </w:p>
    <w:p>
      <w:pPr>
        <w:pStyle w:val="Heading2"/>
      </w:pPr>
      <w:r>
        <w:t>Governance, Risk &amp; Compliance</w:t>
      </w:r>
    </w:p>
    <w:p>
      <w:r>
        <w:t>Cover ISO/IEC 27001:2022 readiness, IT audits, data protection/privacy, cyber governance, risk assessments, controls, policy development and remediation.</w:t>
      </w:r>
    </w:p>
    <w:p>
      <w:pPr>
        <w:pStyle w:val="Heading2"/>
      </w:pPr>
      <w:r>
        <w:t>Digital Transformation</w:t>
      </w:r>
    </w:p>
    <w:p>
      <w:r>
        <w:t>Cover technology strategy, process digitisation, system implementation support, UAT/adoption, custom software, web/mobile and enterprise solutions.</w:t>
      </w:r>
    </w:p>
    <w:p>
      <w:pPr>
        <w:pStyle w:val="Heading2"/>
      </w:pPr>
      <w:r>
        <w:t>Industries</w:t>
      </w:r>
    </w:p>
    <w:p>
      <w:r>
        <w:t>Create cards for Financial Services, Government/Public Sector, Hospitality, Healthcare, Telecommunications, Professional Services and Retail &amp; Commerce. Keep claims general unless supported by approved client case studies.</w:t>
      </w:r>
    </w:p>
    <w:p>
      <w:pPr>
        <w:pStyle w:val="Heading2"/>
      </w:pPr>
      <w:r>
        <w:t>Technology Ecosystem</w:t>
      </w:r>
    </w:p>
    <w:p>
      <w:r>
        <w:t>Create a clean vendor grid with short capability descriptions. Allow easy addition/removal of vendors from the CMS.</w:t>
      </w:r>
    </w:p>
    <w:p>
      <w:pPr>
        <w:pStyle w:val="Heading2"/>
      </w:pPr>
      <w:r>
        <w:t>Contact</w:t>
      </w:r>
    </w:p>
    <w:p>
      <w:r>
        <w:t>Contact form plus company details. Form categories: Enterprise Technology / Cybersecurity / Data &amp; Integration / Governance &amp; Compliance / Digital Transformation / Licensing &amp; Renewals / Other.</w:t>
      </w:r>
    </w:p>
    <w:p>
      <w:pPr>
        <w:pStyle w:val="Heading1"/>
      </w:pPr>
      <w:r>
        <w:t>6. Vendor Positioning Copy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408"/>
        <w:gridCol w:w="3408"/>
        <w:gridCol w:w="3408"/>
      </w:tblGrid>
      <w:tr>
        <w:tc>
          <w:tcPr>
            <w:tcW w:type="dxa" w:w="3408"/>
            <w:shd w:fill="0B5D3B"/>
          </w:tcPr>
          <w:p>
            <w:r>
              <w:rPr>
                <w:b/>
                <w:color w:val="FFFFFF"/>
              </w:rPr>
              <w:t>Vendor</w:t>
            </w:r>
          </w:p>
        </w:tc>
        <w:tc>
          <w:tcPr>
            <w:tcW w:type="dxa" w:w="3408"/>
            <w:shd w:fill="0B5D3B"/>
          </w:tcPr>
          <w:p>
            <w:r>
              <w:rPr>
                <w:b/>
                <w:color w:val="FFFFFF"/>
              </w:rPr>
              <w:t>Website Positioning</w:t>
            </w:r>
          </w:p>
        </w:tc>
        <w:tc>
          <w:tcPr>
            <w:tcW w:type="dxa" w:w="3408"/>
            <w:shd w:fill="0B5D3B"/>
          </w:tcPr>
          <w:p>
            <w:r>
              <w:rPr>
                <w:b/>
                <w:color w:val="FFFFFF"/>
              </w:rPr>
              <w:t>Suggested Keywords</w:t>
            </w:r>
          </w:p>
        </w:tc>
      </w:tr>
      <w:tr>
        <w:tc>
          <w:tcPr>
            <w:tcW w:type="dxa" w:w="340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Red Hat</w:t>
            </w:r>
          </w:p>
        </w:tc>
        <w:tc>
          <w:tcPr>
            <w:tcW w:type="dxa" w:w="340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Enterprise open-source and hybrid-cloud technology solutions.</w:t>
            </w:r>
          </w:p>
        </w:tc>
        <w:tc>
          <w:tcPr>
            <w:tcW w:type="dxa" w:w="340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Linux | Automation | Containers | Hybrid Cloud</w:t>
            </w:r>
          </w:p>
        </w:tc>
      </w:tr>
      <w:tr>
        <w:tc>
          <w:tcPr>
            <w:tcW w:type="dxa" w:w="340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WSO2</w:t>
            </w:r>
          </w:p>
        </w:tc>
        <w:tc>
          <w:tcPr>
            <w:tcW w:type="dxa" w:w="340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Technology for APIs, integration, identity and connected digital services.</w:t>
            </w:r>
          </w:p>
        </w:tc>
        <w:tc>
          <w:tcPr>
            <w:tcW w:type="dxa" w:w="340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API Management | Integration | Identity</w:t>
            </w:r>
          </w:p>
        </w:tc>
      </w:tr>
      <w:tr>
        <w:tc>
          <w:tcPr>
            <w:tcW w:type="dxa" w:w="340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Fortinet</w:t>
            </w:r>
          </w:p>
        </w:tc>
        <w:tc>
          <w:tcPr>
            <w:tcW w:type="dxa" w:w="340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Enterprise cybersecurity and network-security technologies.</w:t>
            </w:r>
          </w:p>
        </w:tc>
        <w:tc>
          <w:tcPr>
            <w:tcW w:type="dxa" w:w="340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Firewalls | Network Security | Secure Access</w:t>
            </w:r>
          </w:p>
        </w:tc>
      </w:tr>
      <w:tr>
        <w:tc>
          <w:tcPr>
            <w:tcW w:type="dxa" w:w="340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LinkShadow</w:t>
            </w:r>
          </w:p>
        </w:tc>
        <w:tc>
          <w:tcPr>
            <w:tcW w:type="dxa" w:w="340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Security analytics and network detection capabilities for improved cyber visibility.</w:t>
            </w:r>
          </w:p>
        </w:tc>
        <w:tc>
          <w:tcPr>
            <w:tcW w:type="dxa" w:w="340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Threat Detection | Network Analytics | Security Visibility</w:t>
            </w:r>
          </w:p>
        </w:tc>
      </w:tr>
    </w:tbl>
    <w:p>
      <w:r>
        <w:t>Important: do not display 'Official Partner', certification badges or vendor logos unless the business confirms current authorisation and applicable brand-use rights.</w:t>
      </w:r>
    </w:p>
    <w:p>
      <w:pPr>
        <w:pStyle w:val="Heading1"/>
      </w:pPr>
      <w:r>
        <w:t>7. Visual &amp; UX Requirements</w:t>
      </w:r>
    </w:p>
    <w:p>
      <w:pPr>
        <w:pStyle w:val="ListBullet"/>
      </w:pPr>
      <w:r>
        <w:t>Responsive/mobile-first design.</w:t>
      </w:r>
    </w:p>
    <w:p>
      <w:pPr>
        <w:pStyle w:val="ListBullet"/>
      </w:pPr>
      <w:r>
        <w:t>Dark-green hero sections balanced with white/light content sections.</w:t>
      </w:r>
    </w:p>
    <w:p>
      <w:pPr>
        <w:pStyle w:val="ListBullet"/>
      </w:pPr>
      <w:r>
        <w:t>Strong, readable typography and generous spacing.</w:t>
      </w:r>
    </w:p>
    <w:p>
      <w:pPr>
        <w:pStyle w:val="ListBullet"/>
      </w:pPr>
      <w:r>
        <w:t>Subtle network/data/circuit patterns; avoid excessive stock imagery.</w:t>
      </w:r>
    </w:p>
    <w:p>
      <w:pPr>
        <w:pStyle w:val="ListBullet"/>
      </w:pPr>
      <w:r>
        <w:t>Use authentic African enterprise/business imagery where suitable.</w:t>
      </w:r>
    </w:p>
    <w:p>
      <w:pPr>
        <w:pStyle w:val="ListBullet"/>
      </w:pPr>
      <w:r>
        <w:t>Fast-loading pages and compressed WebP/AVIF imagery.</w:t>
      </w:r>
    </w:p>
    <w:p>
      <w:pPr>
        <w:pStyle w:val="ListBullet"/>
      </w:pPr>
      <w:r>
        <w:t>Clear CTA button in the header: Talk to Us / Contact.</w:t>
      </w:r>
    </w:p>
    <w:p>
      <w:pPr>
        <w:pStyle w:val="ListBullet"/>
      </w:pPr>
      <w:r>
        <w:t>Sticky navigation on desktop and clean hamburger navigation on mobile.</w:t>
      </w:r>
    </w:p>
    <w:p>
      <w:pPr>
        <w:pStyle w:val="ListBullet"/>
      </w:pPr>
      <w:r>
        <w:t>Consistent icon family for cybersecurity, cloud, data, integration, governance and transformation.</w:t>
      </w:r>
    </w:p>
    <w:p>
      <w:pPr>
        <w:pStyle w:val="ListBullet"/>
      </w:pPr>
      <w:r>
        <w:t>CMS-editable partner/vendor cards, team profiles, services and case studies.</w:t>
      </w:r>
    </w:p>
    <w:p>
      <w:pPr>
        <w:pStyle w:val="Heading1"/>
      </w:pPr>
      <w:r>
        <w:t>8. Technical Requirements</w:t>
      </w:r>
    </w:p>
    <w:p>
      <w:pPr>
        <w:pStyle w:val="ListBullet"/>
      </w:pPr>
      <w:r>
        <w:t>HTTPS/SSL and secure hosting configuration.</w:t>
      </w:r>
    </w:p>
    <w:p>
      <w:pPr>
        <w:pStyle w:val="ListBullet"/>
      </w:pPr>
      <w:r>
        <w:t>Contact forms protected against spam and routed to an approved Savanna Ecosystems mailbox.</w:t>
      </w:r>
    </w:p>
    <w:p>
      <w:pPr>
        <w:pStyle w:val="ListBullet"/>
      </w:pPr>
      <w:r>
        <w:t>Basic SEO: editable titles, meta descriptions, canonical URLs, sitemap.xml and robots.txt.</w:t>
      </w:r>
    </w:p>
    <w:p>
      <w:pPr>
        <w:pStyle w:val="ListBullet"/>
      </w:pPr>
      <w:r>
        <w:t>Schema markup for Organisation/LocalBusiness where appropriate.</w:t>
      </w:r>
    </w:p>
    <w:p>
      <w:pPr>
        <w:pStyle w:val="ListBullet"/>
      </w:pPr>
      <w:r>
        <w:t>Google Analytics or an agreed privacy-conscious analytics platform, subject to consent requirements.</w:t>
      </w:r>
    </w:p>
    <w:p>
      <w:pPr>
        <w:pStyle w:val="ListBullet"/>
      </w:pPr>
      <w:r>
        <w:t>Cookie/privacy notice appropriate to the technologies actually deployed on the website.</w:t>
      </w:r>
    </w:p>
    <w:p>
      <w:pPr>
        <w:pStyle w:val="ListBullet"/>
      </w:pPr>
      <w:r>
        <w:t>Accessibility: semantic headings, alt text, keyboard navigation, sufficient colour contrast and labelled forms.</w:t>
      </w:r>
    </w:p>
    <w:p>
      <w:pPr>
        <w:pStyle w:val="ListBullet"/>
      </w:pPr>
      <w:r>
        <w:t>Performance target: optimised Core Web Vitals and minimal unnecessary scripts.</w:t>
      </w:r>
    </w:p>
    <w:p>
      <w:pPr>
        <w:pStyle w:val="ListBullet"/>
      </w:pPr>
      <w:r>
        <w:t>Backups, update process and administrator access to be handed over to Savanna Ecosystems.</w:t>
      </w:r>
    </w:p>
    <w:p>
      <w:pPr>
        <w:pStyle w:val="Heading1"/>
      </w:pPr>
      <w:r>
        <w:t>9. SEO Themes</w:t>
      </w:r>
    </w:p>
    <w:p>
      <w:r>
        <w:t>Suggested search themes for copy and metadata (to be validated by SEO research):</w:t>
      </w:r>
    </w:p>
    <w:p>
      <w:pPr>
        <w:pStyle w:val="ListBullet"/>
      </w:pPr>
      <w:r>
        <w:t>IT solutions Zambia / enterprise IT solutions Zambia</w:t>
      </w:r>
    </w:p>
    <w:p>
      <w:pPr>
        <w:pStyle w:val="ListBullet"/>
      </w:pPr>
      <w:r>
        <w:t>cybersecurity Zambia / cybersecurity solutions Africa</w:t>
      </w:r>
    </w:p>
    <w:p>
      <w:pPr>
        <w:pStyle w:val="ListBullet"/>
      </w:pPr>
      <w:r>
        <w:t>Red Hat solutions Zambia</w:t>
      </w:r>
    </w:p>
    <w:p>
      <w:pPr>
        <w:pStyle w:val="ListBullet"/>
      </w:pPr>
      <w:r>
        <w:t>WSO2 integration / API management Zambia</w:t>
      </w:r>
    </w:p>
    <w:p>
      <w:pPr>
        <w:pStyle w:val="ListBullet"/>
      </w:pPr>
      <w:r>
        <w:t>Fortinet solutions Zambia</w:t>
      </w:r>
    </w:p>
    <w:p>
      <w:pPr>
        <w:pStyle w:val="ListBullet"/>
      </w:pPr>
      <w:r>
        <w:t>data protection and ISO 27001 Zambia</w:t>
      </w:r>
    </w:p>
    <w:p>
      <w:pPr>
        <w:pStyle w:val="ListBullet"/>
      </w:pPr>
      <w:r>
        <w:t>IT governance and cyber risk Zambia</w:t>
      </w:r>
    </w:p>
    <w:p>
      <w:pPr>
        <w:pStyle w:val="ListBullet"/>
      </w:pPr>
      <w:r>
        <w:t>systems integration and digital transformation Zambia</w:t>
      </w:r>
    </w:p>
    <w:p>
      <w:pPr>
        <w:pStyle w:val="Heading1"/>
      </w:pPr>
      <w:r>
        <w:t>10. Content &amp; Assets Required from Savanna Ecosystems</w:t>
      </w:r>
    </w:p>
    <w:p>
      <w:pPr>
        <w:pStyle w:val="ListBullet"/>
      </w:pPr>
      <w:r>
        <w:t>High-resolution master logo and approved brand colours.</w:t>
      </w:r>
    </w:p>
    <w:p>
      <w:pPr>
        <w:pStyle w:val="ListBullet"/>
      </w:pPr>
      <w:r>
        <w:t>Written confirmation of vendor/reseller/partner statuses and permitted logo usage.</w:t>
      </w:r>
    </w:p>
    <w:p>
      <w:pPr>
        <w:pStyle w:val="ListBullet"/>
      </w:pPr>
      <w:r>
        <w:t>Approved team profiles and professional photographs.</w:t>
      </w:r>
    </w:p>
    <w:p>
      <w:pPr>
        <w:pStyle w:val="ListBullet"/>
      </w:pPr>
      <w:r>
        <w:t>Any client logos/testimonials that can legally be published.</w:t>
      </w:r>
    </w:p>
    <w:p>
      <w:pPr>
        <w:pStyle w:val="ListBullet"/>
      </w:pPr>
      <w:r>
        <w:t>Case studies or anonymised project examples.</w:t>
      </w:r>
    </w:p>
    <w:p>
      <w:pPr>
        <w:pStyle w:val="ListBullet"/>
      </w:pPr>
      <w:r>
        <w:t>Privacy policy and website terms, or instruction for these to be drafted separately.</w:t>
      </w:r>
    </w:p>
    <w:p>
      <w:pPr>
        <w:pStyle w:val="ListBullet"/>
      </w:pPr>
      <w:r>
        <w:t>Final contact email addresses and telephone numbers.</w:t>
      </w:r>
    </w:p>
    <w:p>
      <w:pPr>
        <w:pStyle w:val="ListBullet"/>
      </w:pPr>
      <w:r>
        <w:t>Social media links, if these are to be displayed.</w:t>
      </w:r>
    </w:p>
    <w:p>
      <w:pPr>
        <w:pStyle w:val="Heading1"/>
      </w:pPr>
      <w:r>
        <w:t>11. Contact Details to Use</w:t>
      </w:r>
    </w:p>
    <w:p>
      <w:r>
        <w:t>Savanna Ecosystems Limited</w:t>
        <w:br/>
        <w:t>Plot No. 4991, Nsunzu Road, Civic Centre, Lusaka, Zambia</w:t>
        <w:br/>
        <w:t>Email: info@savannaecos.com</w:t>
        <w:br/>
        <w:t>Phone: +260 967 756 864</w:t>
        <w:br/>
        <w:t>Website: www.savannaecos.com</w:t>
      </w:r>
    </w:p>
    <w:p>
      <w:pPr>
        <w:pStyle w:val="Heading1"/>
      </w:pPr>
      <w:r>
        <w:t>12. Designer Deliverables</w:t>
      </w:r>
    </w:p>
    <w:p>
      <w:pPr>
        <w:pStyle w:val="ListBullet"/>
      </w:pPr>
      <w:r>
        <w:t>Desktop and mobile design mock-ups before development.</w:t>
      </w:r>
    </w:p>
    <w:p>
      <w:pPr>
        <w:pStyle w:val="ListBullet"/>
      </w:pPr>
      <w:r>
        <w:t>Complete responsive website using an agreed CMS/platform.</w:t>
      </w:r>
    </w:p>
    <w:p>
      <w:pPr>
        <w:pStyle w:val="ListBullet"/>
      </w:pPr>
      <w:r>
        <w:t>Reusable page components for new solutions, partners and case studies.</w:t>
      </w:r>
    </w:p>
    <w:p>
      <w:pPr>
        <w:pStyle w:val="ListBullet"/>
      </w:pPr>
      <w:r>
        <w:t>Basic on-page SEO configuration.</w:t>
      </w:r>
    </w:p>
    <w:p>
      <w:pPr>
        <w:pStyle w:val="ListBullet"/>
      </w:pPr>
      <w:r>
        <w:t>Security, performance and accessibility checks before launch.</w:t>
      </w:r>
    </w:p>
    <w:p>
      <w:pPr>
        <w:pStyle w:val="ListBullet"/>
      </w:pPr>
      <w:r>
        <w:t>Administrator credentials and handover documentation.</w:t>
      </w:r>
    </w:p>
    <w:p>
      <w:pPr>
        <w:pStyle w:val="ListBullet"/>
      </w:pPr>
      <w:r>
        <w:t>Short post-launch support period for fixes and content adjustments.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B6570"/>
        <w:sz w:val="16"/>
      </w:rPr>
      <w:t>Based in Africa, Built for the World.  |  www.savannaecos.com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b/>
        <w:color w:val="0B5D3B"/>
        <w:sz w:val="18"/>
      </w:rPr>
      <w:t>SAVANNA ECOSYSTEMS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/>
    </w:pPr>
    <w:rPr>
      <w:rFonts w:ascii="Aptos" w:hAnsi="Aptos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B5D3B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5A342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073B2A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073B2A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